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6D5583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Dispõe sobre o incentivo e a utilização de recursos sustentáveis em escolas, universidades, prédios públicos e privados.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BA8" w:rsidRDefault="00075071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D5583">
        <w:rPr>
          <w:rFonts w:ascii="Times New Roman" w:hAnsi="Times New Roman" w:cs="Times New Roman"/>
          <w:sz w:val="23"/>
          <w:szCs w:val="23"/>
        </w:rPr>
        <w:t>Por meio do Estado, escolas, universidades e prédios públicos deverão utilizar em sua estrutura, recursos sustentáveis na produção de energia limpa com placas solares e na captação de água das chuvas com cisternas.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A65AA8" w:rsidP="006D558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6D5583">
        <w:rPr>
          <w:rFonts w:ascii="Times New Roman" w:hAnsi="Times New Roman" w:cs="Times New Roman"/>
          <w:sz w:val="23"/>
          <w:szCs w:val="23"/>
        </w:rPr>
        <w:t>Com incentivo do Estado, jovens, adultos e empresas terão mais facilidade em investir na sustentabilidade, garantindo parcerias em projetos do Governo Federal.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6D5583">
        <w:rPr>
          <w:rFonts w:ascii="Times New Roman" w:hAnsi="Times New Roman" w:cs="Times New Roman"/>
          <w:sz w:val="23"/>
          <w:szCs w:val="23"/>
        </w:rPr>
        <w:t>Com participação ativa de Ministérios da Saúde, Educação e Cultura deve-se investir em hortas e escolas com aulas que ensinam a produzir e utilizar compostos orgânicos na produção saudável de alimentos.</w:t>
      </w:r>
    </w:p>
    <w:p w:rsidR="006D5583" w:rsidRDefault="006D558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Essas hortas deverão produzir alimentos simples com a ajuda dos alunos, não esquecendo de convênios com pequenos produtores rurais.</w:t>
      </w:r>
    </w:p>
    <w:p w:rsidR="006D5583" w:rsidRDefault="006D558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5583" w:rsidRDefault="006D558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4º. Incentivar pesquisas de combustíveis vegetais e produção consciente de alimentos em universidades e empresas privadas.</w:t>
      </w:r>
    </w:p>
    <w:p w:rsidR="00530580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530580" w:rsidP="0053058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7801DC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D5583">
        <w:rPr>
          <w:rFonts w:ascii="Times New Roman" w:hAnsi="Times New Roman" w:cs="Times New Roman"/>
          <w:b/>
          <w:sz w:val="23"/>
          <w:szCs w:val="23"/>
        </w:rPr>
        <w:t>Marcos Vinícius Araújo Queiroz</w:t>
      </w:r>
      <w:r w:rsidR="001B24ED">
        <w:rPr>
          <w:rFonts w:ascii="Times New Roman" w:hAnsi="Times New Roman" w:cs="Times New Roman"/>
          <w:b/>
          <w:sz w:val="23"/>
          <w:szCs w:val="23"/>
        </w:rPr>
        <w:t>cx</w:t>
      </w:r>
      <w:bookmarkStart w:id="0" w:name="_GoBack"/>
      <w:bookmarkEnd w:id="0"/>
    </w:p>
    <w:p w:rsidR="00530580" w:rsidRPr="00075071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735-03BB-4203-A435-8C8F7D7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3</cp:revision>
  <cp:lastPrinted>2017-09-12T15:08:00Z</cp:lastPrinted>
  <dcterms:created xsi:type="dcterms:W3CDTF">2017-09-12T15:08:00Z</dcterms:created>
  <dcterms:modified xsi:type="dcterms:W3CDTF">2017-09-12T15:10:00Z</dcterms:modified>
</cp:coreProperties>
</file>